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60" w:rsidRDefault="0069018A" w:rsidP="00680360">
      <w:pPr>
        <w:pStyle w:val="Citazioneintensa"/>
      </w:pPr>
      <w:r>
        <w:t xml:space="preserve">EVA - </w:t>
      </w:r>
      <w:r w:rsidR="00680360">
        <w:t xml:space="preserve">Esercitazioni in aula </w:t>
      </w:r>
      <w:r>
        <w:t>(venerdì</w:t>
      </w:r>
      <w:r w:rsidR="00680360">
        <w:t xml:space="preserve"> 1</w:t>
      </w:r>
      <w:r>
        <w:t>0</w:t>
      </w:r>
      <w:r w:rsidR="00680360">
        <w:t>/</w:t>
      </w:r>
      <w:r>
        <w:t>04</w:t>
      </w:r>
      <w:r w:rsidR="00680360">
        <w:t>/</w:t>
      </w:r>
      <w:r>
        <w:t>20</w:t>
      </w:r>
      <w:r w:rsidR="00680360">
        <w:t>)</w:t>
      </w:r>
    </w:p>
    <w:p w:rsidR="00680360" w:rsidRDefault="00680360" w:rsidP="00251C18">
      <w:pPr>
        <w:jc w:val="both"/>
        <w:rPr>
          <w:b/>
        </w:rPr>
      </w:pPr>
    </w:p>
    <w:p w:rsidR="00680360" w:rsidRDefault="00680360" w:rsidP="00251C18">
      <w:pPr>
        <w:jc w:val="both"/>
        <w:rPr>
          <w:b/>
        </w:rPr>
      </w:pPr>
    </w:p>
    <w:p w:rsidR="00680360" w:rsidRDefault="00680360" w:rsidP="00251C18">
      <w:pPr>
        <w:jc w:val="both"/>
        <w:rPr>
          <w:b/>
        </w:rPr>
      </w:pPr>
    </w:p>
    <w:p w:rsidR="00680360" w:rsidRDefault="00680360" w:rsidP="00251C18">
      <w:pPr>
        <w:jc w:val="both"/>
        <w:rPr>
          <w:b/>
        </w:rPr>
      </w:pPr>
    </w:p>
    <w:p w:rsidR="00680360" w:rsidRDefault="00680360" w:rsidP="00251C18">
      <w:pPr>
        <w:jc w:val="both"/>
        <w:rPr>
          <w:b/>
        </w:rPr>
      </w:pPr>
    </w:p>
    <w:p w:rsidR="00AF6B80" w:rsidRPr="00AF6B80" w:rsidRDefault="00AF6B80" w:rsidP="00251C18">
      <w:pPr>
        <w:jc w:val="both"/>
        <w:rPr>
          <w:b/>
        </w:rPr>
      </w:pPr>
      <w:r w:rsidRPr="00AF6B80">
        <w:rPr>
          <w:b/>
        </w:rPr>
        <w:t>Quesito 1</w:t>
      </w:r>
      <w:r>
        <w:rPr>
          <w:b/>
        </w:rPr>
        <w:t>)</w:t>
      </w:r>
    </w:p>
    <w:p w:rsidR="00251C18" w:rsidRDefault="00251C18" w:rsidP="00251C18">
      <w:pPr>
        <w:jc w:val="both"/>
      </w:pPr>
      <w:r>
        <w:t>Un governo sta valutando la possibilità di vendere terreni a una compagnia elettrica per costruire una diga idroelettrica.</w:t>
      </w:r>
    </w:p>
    <w:p w:rsidR="009F3291" w:rsidRDefault="00251C18" w:rsidP="00251C18">
      <w:pPr>
        <w:jc w:val="both"/>
      </w:pPr>
      <w:r>
        <w:t>Tuttavia, la costruzione della diga distruggerebbe in modo irreversibile un fiume scenico ormai molto utilizzato per rafting e altre attività ricreative. Nessun t</w:t>
      </w:r>
      <w:r w:rsidR="00242CD5">
        <w:t>icket</w:t>
      </w:r>
      <w:r>
        <w:t xml:space="preserve"> di ammissione è addebitat</w:t>
      </w:r>
      <w:r w:rsidR="00242CD5">
        <w:t>o</w:t>
      </w:r>
      <w:r>
        <w:t xml:space="preserve"> allo stato attuale per l'uso del fiume e 153.250 persone lo visitano attualmente provenendo da cinque zone geografiche etichettate da 1 a 5. Le informazioni sulle zone e sui visitatori sono fornite nella tabella seguente:</w:t>
      </w:r>
    </w:p>
    <w:p w:rsidR="00251C18" w:rsidRDefault="00251C18" w:rsidP="00251C18">
      <w:pPr>
        <w:jc w:val="both"/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520"/>
        <w:gridCol w:w="1520"/>
        <w:gridCol w:w="1200"/>
      </w:tblGrid>
      <w:tr w:rsidR="00251C18" w:rsidRPr="00251C18" w:rsidTr="00251C18">
        <w:trPr>
          <w:trHeight w:val="9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C18" w:rsidRPr="00251C18" w:rsidRDefault="00251C18" w:rsidP="00251C1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>Zona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C18" w:rsidRPr="00251C18" w:rsidRDefault="00251C18" w:rsidP="00251C1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>Popolazione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C18" w:rsidRPr="00251C18" w:rsidRDefault="00251C18" w:rsidP="00251C1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>Visite totali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C18" w:rsidRPr="00251C18" w:rsidRDefault="00251C18" w:rsidP="00251C1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 xml:space="preserve">Travel </w:t>
            </w:r>
            <w:proofErr w:type="spellStart"/>
            <w:r w:rsidRPr="00251C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>Cost</w:t>
            </w:r>
            <w:proofErr w:type="spellEnd"/>
            <w:r w:rsidRPr="00251C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t xml:space="preserve"> (euro)</w:t>
            </w:r>
          </w:p>
        </w:tc>
      </w:tr>
      <w:tr w:rsidR="00251C18" w:rsidRPr="00251C18" w:rsidTr="00251C18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C18" w:rsidRPr="00251C18" w:rsidRDefault="00251C18" w:rsidP="00251C1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C18" w:rsidRPr="00251C18" w:rsidRDefault="00251C18" w:rsidP="00251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C18" w:rsidRPr="00251C18" w:rsidRDefault="00251C18" w:rsidP="00251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C18" w:rsidRPr="00251C18" w:rsidRDefault="00251C18" w:rsidP="00251C1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251C18" w:rsidRPr="00251C18" w:rsidTr="00251C1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2.000.000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15.000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</w:tr>
      <w:tr w:rsidR="00251C18" w:rsidRPr="00251C18" w:rsidTr="00251C1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8.000.000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48.000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15</w:t>
            </w:r>
          </w:p>
        </w:tc>
      </w:tr>
      <w:tr w:rsidR="00251C18" w:rsidRPr="00251C18" w:rsidTr="00251C1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2.500.000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11.250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</w:tr>
      <w:tr w:rsidR="00251C18" w:rsidRPr="00251C18" w:rsidTr="00251C1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15.000.000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45.000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25</w:t>
            </w:r>
          </w:p>
        </w:tc>
      </w:tr>
      <w:tr w:rsidR="00251C18" w:rsidRPr="00251C18" w:rsidTr="00251C1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22.666.000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34.000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C18" w:rsidRPr="00251C18" w:rsidRDefault="00251C18" w:rsidP="00251C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251C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</w:tr>
    </w:tbl>
    <w:p w:rsidR="00251C18" w:rsidRDefault="00251C18" w:rsidP="00251C18">
      <w:pPr>
        <w:jc w:val="both"/>
      </w:pPr>
    </w:p>
    <w:p w:rsidR="00251C18" w:rsidRDefault="00251C18" w:rsidP="00251C18">
      <w:pPr>
        <w:jc w:val="both"/>
      </w:pPr>
    </w:p>
    <w:p w:rsidR="00251C18" w:rsidRDefault="00251C18" w:rsidP="00251C18">
      <w:pPr>
        <w:jc w:val="both"/>
      </w:pPr>
    </w:p>
    <w:p w:rsidR="00251C18" w:rsidRDefault="00251C18" w:rsidP="00251C18">
      <w:pPr>
        <w:jc w:val="both"/>
      </w:pPr>
    </w:p>
    <w:p w:rsidR="00251C18" w:rsidRDefault="00251C18" w:rsidP="00251C18">
      <w:pPr>
        <w:jc w:val="both"/>
      </w:pPr>
      <w:r>
        <w:t>La disponibilità del</w:t>
      </w:r>
      <w:r w:rsidR="00242CD5">
        <w:t>la</w:t>
      </w:r>
      <w:r>
        <w:t xml:space="preserve"> </w:t>
      </w:r>
      <w:r w:rsidR="00242CD5">
        <w:t>popolazione</w:t>
      </w:r>
      <w:r>
        <w:t xml:space="preserve"> a pagare per le visite (comprese le persone di tutte le zone) è data da un'equazione del tipo: WTP = A - B * Q, dove Q è il numero di visitatori e A e B sono costanti</w:t>
      </w:r>
      <w:r w:rsidR="00242CD5">
        <w:t xml:space="preserve">. </w:t>
      </w:r>
      <w:r>
        <w:t xml:space="preserve">Il governo sta valutando il progetto </w:t>
      </w:r>
      <w:r w:rsidR="00242CD5">
        <w:t>per il quale</w:t>
      </w:r>
      <w:r w:rsidR="00032970">
        <w:t xml:space="preserve"> l</w:t>
      </w:r>
      <w:r>
        <w:t xml:space="preserve">a compagnia elettrica è disposta a pagare </w:t>
      </w:r>
      <w:r w:rsidR="00032970">
        <w:t>40</w:t>
      </w:r>
      <w:r>
        <w:t xml:space="preserve"> milioni </w:t>
      </w:r>
      <w:r w:rsidR="00032970">
        <w:t>di euro</w:t>
      </w:r>
      <w:r>
        <w:t>. Il governo non è sicuro del valore del fiume</w:t>
      </w:r>
      <w:r w:rsidR="00032970">
        <w:t>.</w:t>
      </w:r>
    </w:p>
    <w:p w:rsidR="006734FA" w:rsidRDefault="00251C18" w:rsidP="006734FA">
      <w:pPr>
        <w:jc w:val="both"/>
      </w:pPr>
      <w:r>
        <w:t xml:space="preserve">Si prega di calcolare: (a) </w:t>
      </w:r>
      <w:r w:rsidR="00242CD5">
        <w:t xml:space="preserve">i valori di A e B; (b) </w:t>
      </w:r>
      <w:r>
        <w:t xml:space="preserve">il </w:t>
      </w:r>
      <w:r w:rsidR="00242CD5">
        <w:t xml:space="preserve">valore del fiume allo stato attuale (l'ammontare di surplus del consumatore ricevuto dai visitatori); (c) </w:t>
      </w:r>
      <w:r w:rsidR="006734FA">
        <w:t>il valore netto di mantenere la terra per conservare il fiume.</w:t>
      </w:r>
    </w:p>
    <w:p w:rsidR="00251C18" w:rsidRDefault="006734FA" w:rsidP="006734FA">
      <w:pPr>
        <w:jc w:val="both"/>
      </w:pPr>
      <w:r>
        <w:t>I</w:t>
      </w:r>
      <w:r w:rsidR="00251C18">
        <w:t>ndica</w:t>
      </w:r>
      <w:r>
        <w:t>te infine</w:t>
      </w:r>
      <w:r w:rsidR="00251C18">
        <w:t xml:space="preserve"> se la città dovrebbe vendere la terra alla compagnia elettrica.</w:t>
      </w:r>
    </w:p>
    <w:p w:rsidR="00AF6B80" w:rsidRDefault="00AF6B80" w:rsidP="006734FA">
      <w:pPr>
        <w:jc w:val="both"/>
      </w:pPr>
    </w:p>
    <w:p w:rsidR="00AF6B80" w:rsidRPr="00AF6B80" w:rsidRDefault="00AF6B80" w:rsidP="00AF6B80">
      <w:pPr>
        <w:jc w:val="both"/>
        <w:rPr>
          <w:b/>
        </w:rPr>
      </w:pPr>
      <w:r w:rsidRPr="00AF6B80">
        <w:rPr>
          <w:b/>
        </w:rPr>
        <w:t xml:space="preserve">Quesito </w:t>
      </w:r>
      <w:r>
        <w:rPr>
          <w:b/>
        </w:rPr>
        <w:t>2)</w:t>
      </w:r>
    </w:p>
    <w:p w:rsidR="00AF6B80" w:rsidRDefault="00AF6B80" w:rsidP="00AF6B80">
      <w:pPr>
        <w:jc w:val="both"/>
      </w:pPr>
      <w:r>
        <w:t>Supponiamo che un governo voglia regolare un nuovo inquinante atmosferico ritenuto cancerogeno.</w:t>
      </w:r>
    </w:p>
    <w:p w:rsidR="00AF6B80" w:rsidRDefault="00AF6B80" w:rsidP="00AF6B80">
      <w:pPr>
        <w:jc w:val="both"/>
      </w:pPr>
      <w:r>
        <w:t>Gli animali da laboratorio esposti a 600 microgrammi (</w:t>
      </w:r>
      <w:r>
        <w:rPr>
          <w:rFonts w:ascii="Calibri" w:hAnsi="Calibri" w:cs="Calibri"/>
        </w:rPr>
        <w:t>µ</w:t>
      </w:r>
      <w:r>
        <w:t>g) di inquinante per metro cubo (m3) di aria hanno un rischio aumentato dello 0,1% di morte prematura a causa del cancro ai polmoni in ogni anno in cui sono esposti.</w:t>
      </w:r>
    </w:p>
    <w:p w:rsidR="00AF6B80" w:rsidRDefault="00AF6B80" w:rsidP="00AF6B80">
      <w:pPr>
        <w:jc w:val="both"/>
      </w:pPr>
      <w:r>
        <w:t xml:space="preserve">Il governo è preoccupato per due aree in cui è presente l'inquinante. La regione A ha una popolazione di 1 milione e la sua aria ha 21 </w:t>
      </w:r>
      <w:r>
        <w:rPr>
          <w:rFonts w:ascii="Calibri" w:hAnsi="Calibri" w:cs="Calibri"/>
        </w:rPr>
        <w:t>µ</w:t>
      </w:r>
      <w:r>
        <w:t xml:space="preserve">g/m3 dell'inquinante. La regione B ha una popolazione di 5 milioni e la sua aria è in qualche modo più pulita: ha 12 </w:t>
      </w:r>
      <w:r>
        <w:rPr>
          <w:rFonts w:ascii="Calibri" w:hAnsi="Calibri" w:cs="Calibri"/>
        </w:rPr>
        <w:t>µ</w:t>
      </w:r>
      <w:r>
        <w:t>g/m3 dell'inquinante.</w:t>
      </w:r>
    </w:p>
    <w:p w:rsidR="00AF6B80" w:rsidRDefault="00AF6B80" w:rsidP="00AF6B80">
      <w:pPr>
        <w:jc w:val="both"/>
      </w:pPr>
      <w:r>
        <w:lastRenderedPageBreak/>
        <w:t xml:space="preserve">Il governo sta prendendo in considerazione due politiche per affrontare il problema. La politica 1 costerebbe 60 milioni di euro nell'anno 0 e 40 milioni nell’anno 1 e ridurrebbe permanentemente l'inquinamento in A alle condizioni di B: 12 </w:t>
      </w:r>
      <w:r>
        <w:rPr>
          <w:rFonts w:ascii="Calibri" w:hAnsi="Calibri" w:cs="Calibri"/>
        </w:rPr>
        <w:t>µ</w:t>
      </w:r>
      <w:r>
        <w:t xml:space="preserve">g/m3. Non avrebbe alcun effetto su B. La politica 2 costerebbe $ 200 milioni di euro nell'anno 0 e ridurrebbe permanentemente l'inquinamento in A </w:t>
      </w:r>
      <w:proofErr w:type="spellStart"/>
      <w:r>
        <w:t>a</w:t>
      </w:r>
      <w:proofErr w:type="spellEnd"/>
      <w:r>
        <w:t xml:space="preserve"> 15 </w:t>
      </w:r>
      <w:proofErr w:type="spellStart"/>
      <w:r>
        <w:t>μg</w:t>
      </w:r>
      <w:proofErr w:type="spellEnd"/>
      <w:r>
        <w:t xml:space="preserve">/m3 e in B a 9 </w:t>
      </w:r>
      <w:proofErr w:type="spellStart"/>
      <w:r>
        <w:t>μg</w:t>
      </w:r>
      <w:proofErr w:type="spellEnd"/>
      <w:r>
        <w:t>/m3. Si ritiene che la funzione dose-risposta per l'inquinante sia lineare. La popolazione è disposta a pagare 8 milioni di euro per decesso evitato. Gli effetti di ogni politica iniziano nel periodo 1 e il governo utilizza un tasso di interesse del 10% quando calcola il valore attuale.</w:t>
      </w:r>
    </w:p>
    <w:p w:rsidR="00A3243C" w:rsidRDefault="00AF6B80" w:rsidP="00A3243C">
      <w:pPr>
        <w:jc w:val="both"/>
      </w:pPr>
      <w:r>
        <w:t>Calcolare: a) il numero previsto di casi di cancro all'anno dovuti all'inquinante senza alcuna modifica della politica nelle due aree e il relativo costo sociale; (b</w:t>
      </w:r>
      <w:r w:rsidR="00A3243C">
        <w:t>)</w:t>
      </w:r>
      <w:r>
        <w:t xml:space="preserve"> il numero previsto di decessi evitati da ciascuna politica all'anno</w:t>
      </w:r>
      <w:r w:rsidR="00A3243C">
        <w:t>; (c) il beneficio derivante da ciascuna delle due politiche</w:t>
      </w:r>
    </w:p>
    <w:p w:rsidR="00AF6B80" w:rsidRDefault="00AF6B80" w:rsidP="00AF6B80">
      <w:pPr>
        <w:jc w:val="both"/>
      </w:pPr>
    </w:p>
    <w:sectPr w:rsidR="00AF6B80" w:rsidSect="001C30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18"/>
    <w:rsid w:val="00032970"/>
    <w:rsid w:val="001C3082"/>
    <w:rsid w:val="00242CD5"/>
    <w:rsid w:val="00251C18"/>
    <w:rsid w:val="006734FA"/>
    <w:rsid w:val="00680360"/>
    <w:rsid w:val="0069018A"/>
    <w:rsid w:val="009F3291"/>
    <w:rsid w:val="00A3243C"/>
    <w:rsid w:val="00A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146F"/>
  <w14:defaultImageDpi w14:val="32767"/>
  <w15:docId w15:val="{27005FCB-1C0D-9741-9DE7-33962CB7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036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0360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Cavalletti</cp:lastModifiedBy>
  <cp:revision>2</cp:revision>
  <dcterms:created xsi:type="dcterms:W3CDTF">2020-04-09T16:21:00Z</dcterms:created>
  <dcterms:modified xsi:type="dcterms:W3CDTF">2020-04-09T16:21:00Z</dcterms:modified>
</cp:coreProperties>
</file>